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C353F10"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6F0152">
        <w:rPr>
          <w:rFonts w:ascii="Century" w:hAnsi="Century"/>
        </w:rPr>
        <w:t>1</w:t>
      </w:r>
      <w:r w:rsidR="00702541">
        <w:rPr>
          <w:rFonts w:ascii="Century" w:hAnsi="Century"/>
        </w:rPr>
        <w:t>1 once</w:t>
      </w:r>
      <w:r w:rsidR="006F0152">
        <w:rPr>
          <w:rFonts w:ascii="Century" w:hAnsi="Century"/>
        </w:rPr>
        <w:t xml:space="preserve"> de diciembre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A2EA164"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6F0152">
        <w:rPr>
          <w:rFonts w:ascii="Century" w:hAnsi="Century"/>
          <w:b/>
        </w:rPr>
        <w:t>170</w:t>
      </w:r>
      <w:r w:rsidRPr="00E1257C">
        <w:rPr>
          <w:rFonts w:ascii="Century" w:hAnsi="Century"/>
          <w:b/>
        </w:rPr>
        <w:t>/3erJAM/201</w:t>
      </w:r>
      <w:r w:rsidR="006F0152">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CF682B">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w:t>
      </w:r>
      <w:r w:rsidR="006F0152">
        <w:rPr>
          <w:rFonts w:ascii="Century" w:hAnsi="Century"/>
        </w:rPr>
        <w:t>-</w:t>
      </w:r>
      <w:r w:rsidR="00D264A1">
        <w:rPr>
          <w:rFonts w:ascii="Century" w:hAnsi="Century"/>
        </w:rPr>
        <w:t>-</w:t>
      </w:r>
      <w:r w:rsidR="006F0152">
        <w:rPr>
          <w:rFonts w:ascii="Century" w:hAnsi="Century"/>
        </w:rPr>
        <w:t>----</w:t>
      </w:r>
      <w:r w:rsidR="00D264A1">
        <w:rPr>
          <w:rFonts w:ascii="Century" w:hAnsi="Century"/>
        </w:rPr>
        <w:t>-</w:t>
      </w:r>
    </w:p>
    <w:p w14:paraId="068B4A61" w14:textId="3AC9FBCE" w:rsidR="00E1257C" w:rsidRDefault="00E1257C" w:rsidP="00E1257C">
      <w:pPr>
        <w:spacing w:line="360" w:lineRule="auto"/>
        <w:ind w:firstLine="709"/>
        <w:jc w:val="both"/>
        <w:rPr>
          <w:rFonts w:ascii="Century" w:hAnsi="Century"/>
        </w:rPr>
      </w:pPr>
    </w:p>
    <w:p w14:paraId="71CDE713" w14:textId="77777777" w:rsidR="007E54B6" w:rsidRPr="00E1257C" w:rsidRDefault="007E54B6"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A37AF3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F0152">
        <w:rPr>
          <w:rFonts w:ascii="Century" w:hAnsi="Century"/>
        </w:rPr>
        <w:t>17 diecisiete de agosto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T5</w:t>
      </w:r>
      <w:r w:rsidR="006F0152">
        <w:rPr>
          <w:rFonts w:ascii="Century" w:hAnsi="Century"/>
          <w:b/>
        </w:rPr>
        <w:t>881253 (Letra T cinco ocho ocho uno dos cinco tres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6F0152">
        <w:rPr>
          <w:rFonts w:ascii="Century" w:hAnsi="Century"/>
        </w:rPr>
        <w:t xml:space="preserve">17 diecisiete de julio </w:t>
      </w:r>
      <w:r w:rsidR="00D61759">
        <w:rPr>
          <w:rFonts w:ascii="Century" w:hAnsi="Century"/>
        </w:rPr>
        <w:t xml:space="preserve">del año </w:t>
      </w:r>
      <w:r w:rsidRPr="00E1257C">
        <w:rPr>
          <w:rFonts w:ascii="Century" w:hAnsi="Century"/>
        </w:rPr>
        <w:t>del año 201</w:t>
      </w:r>
      <w:r w:rsidR="006F0152">
        <w:rPr>
          <w:rFonts w:ascii="Century" w:hAnsi="Century"/>
        </w:rPr>
        <w:t>8</w:t>
      </w:r>
      <w:r w:rsidRPr="00E1257C">
        <w:rPr>
          <w:rFonts w:ascii="Century" w:hAnsi="Century"/>
        </w:rPr>
        <w:t xml:space="preserve"> do</w:t>
      </w:r>
      <w:r w:rsidR="006F0152">
        <w:rPr>
          <w:rFonts w:ascii="Century" w:hAnsi="Century"/>
        </w:rPr>
        <w:t>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6F0152">
        <w:rPr>
          <w:rFonts w:ascii="Century" w:hAnsi="Century"/>
        </w:rPr>
        <w:t>--------------------</w:t>
      </w:r>
      <w:r w:rsidR="00D61759">
        <w:rPr>
          <w:rFonts w:ascii="Century" w:hAnsi="Century"/>
        </w:rPr>
        <w:t>----</w:t>
      </w:r>
      <w:r w:rsidR="006F0152">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05BC324" w14:textId="0A591BD5" w:rsidR="00607AA5"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607AA5">
        <w:rPr>
          <w:rFonts w:ascii="Century" w:hAnsi="Century"/>
        </w:rPr>
        <w:t>21veintiuno de agosto del año 2018 dos mil dieciocho, se requiere al actor para que dentro del término de 5 cinco días hábiles, siguientes a aquel que surta efectos la notificación del presente proveído complete su escrito de demanda en los siguientes términos:</w:t>
      </w:r>
    </w:p>
    <w:p w14:paraId="41BC70CE" w14:textId="5289E009" w:rsidR="00651A60" w:rsidRDefault="00607AA5" w:rsidP="00607AA5">
      <w:pPr>
        <w:pStyle w:val="Prrafodelista"/>
        <w:numPr>
          <w:ilvl w:val="0"/>
          <w:numId w:val="22"/>
        </w:numPr>
        <w:spacing w:line="360" w:lineRule="auto"/>
        <w:jc w:val="both"/>
        <w:rPr>
          <w:rFonts w:ascii="Century" w:hAnsi="Century"/>
        </w:rPr>
      </w:pPr>
      <w:r>
        <w:rPr>
          <w:rFonts w:ascii="Century" w:hAnsi="Century"/>
        </w:rPr>
        <w:t xml:space="preserve">Exprese los conceptos de impugnación que combate atendiendo a los actos que impugne, enumerando con precisión los errores y violaciones </w:t>
      </w:r>
      <w:r w:rsidR="00651A60">
        <w:rPr>
          <w:rFonts w:ascii="Century" w:hAnsi="Century"/>
        </w:rPr>
        <w:t>de derecho</w:t>
      </w:r>
      <w:r>
        <w:rPr>
          <w:rFonts w:ascii="Century" w:hAnsi="Century"/>
        </w:rPr>
        <w:t xml:space="preserve"> que fueron cometidos y </w:t>
      </w:r>
      <w:r w:rsidR="00651A60">
        <w:rPr>
          <w:rFonts w:ascii="Century" w:hAnsi="Century"/>
        </w:rPr>
        <w:t>los</w:t>
      </w:r>
      <w:r>
        <w:rPr>
          <w:rFonts w:ascii="Century" w:hAnsi="Century"/>
        </w:rPr>
        <w:t xml:space="preserve"> dispositivos </w:t>
      </w:r>
      <w:r w:rsidR="00651A60">
        <w:rPr>
          <w:rFonts w:ascii="Century" w:hAnsi="Century"/>
        </w:rPr>
        <w:t>legales que fueron inobservados o aplicados indebidamente, en su perjuicio, de la Ley o Reglamento en Materia Municipal que considere transgredidos.</w:t>
      </w:r>
      <w:r w:rsidR="00702541">
        <w:rPr>
          <w:rFonts w:ascii="Century" w:hAnsi="Century"/>
        </w:rPr>
        <w:t xml:space="preserve"> -------------------------------------------------------------------------</w:t>
      </w:r>
    </w:p>
    <w:p w14:paraId="1D580AB4" w14:textId="59840379" w:rsidR="00651A60" w:rsidRDefault="00651A60" w:rsidP="00607AA5">
      <w:pPr>
        <w:pStyle w:val="Prrafodelista"/>
        <w:numPr>
          <w:ilvl w:val="0"/>
          <w:numId w:val="22"/>
        </w:numPr>
        <w:spacing w:line="360" w:lineRule="auto"/>
        <w:jc w:val="both"/>
        <w:rPr>
          <w:rFonts w:ascii="Century" w:hAnsi="Century"/>
        </w:rPr>
      </w:pPr>
      <w:r>
        <w:rPr>
          <w:rFonts w:ascii="Century" w:hAnsi="Century"/>
        </w:rPr>
        <w:t xml:space="preserve">De conformidad con lo anterior, deberá de presentar las copias necesarias del escrito de cumplimiento para la autoridad que señale como demandada, a efecto de correrle traslado a la misma, así como </w:t>
      </w:r>
      <w:r>
        <w:rPr>
          <w:rFonts w:ascii="Century" w:hAnsi="Century"/>
        </w:rPr>
        <w:lastRenderedPageBreak/>
        <w:t>para el original y duplicado del expediente, atento a lo dispuesto por el artículo 266 fracción I del Código de la materia.</w:t>
      </w:r>
      <w:r w:rsidR="00702541">
        <w:rPr>
          <w:rFonts w:ascii="Century" w:hAnsi="Century"/>
        </w:rPr>
        <w:t xml:space="preserve"> ------------------------</w:t>
      </w:r>
    </w:p>
    <w:p w14:paraId="32824FE8" w14:textId="77777777" w:rsidR="00651A60" w:rsidRDefault="00651A60" w:rsidP="00651A60">
      <w:pPr>
        <w:pStyle w:val="Prrafodelista"/>
        <w:spacing w:line="360" w:lineRule="auto"/>
        <w:ind w:left="1069"/>
        <w:jc w:val="both"/>
        <w:rPr>
          <w:rFonts w:ascii="Century" w:hAnsi="Century"/>
        </w:rPr>
      </w:pPr>
    </w:p>
    <w:p w14:paraId="747E492F" w14:textId="36529310" w:rsidR="00415C1F" w:rsidRDefault="00415C1F" w:rsidP="00415C1F">
      <w:pPr>
        <w:pStyle w:val="SENTENCIAS"/>
      </w:pPr>
      <w:r>
        <w:t>Se le apercibe para el caso de no dar cumplimiento a lo expresado, se le tendrá por manifestando los conceptos de impugnación como fueron señalados en su escrito de demanda. -----------------------------------------------------------------------</w:t>
      </w:r>
    </w:p>
    <w:p w14:paraId="5740EC03" w14:textId="77777777" w:rsidR="00415C1F" w:rsidRDefault="00415C1F" w:rsidP="00415C1F">
      <w:pPr>
        <w:spacing w:line="360" w:lineRule="auto"/>
        <w:jc w:val="both"/>
        <w:rPr>
          <w:rFonts w:ascii="Century" w:hAnsi="Century"/>
        </w:rPr>
      </w:pPr>
    </w:p>
    <w:p w14:paraId="7D665D68" w14:textId="19DE4D7A" w:rsidR="00E1257C" w:rsidRPr="00415C1F" w:rsidRDefault="00415C1F" w:rsidP="00415C1F">
      <w:pPr>
        <w:pStyle w:val="SENTENCIAS"/>
      </w:pPr>
      <w:r w:rsidRPr="00415C1F">
        <w:rPr>
          <w:b/>
        </w:rPr>
        <w:t>TERCERO.</w:t>
      </w:r>
      <w:r>
        <w:t xml:space="preserve"> Por auto de fecha 04 cuatro de septiembre del año 2018 dos mil dieciocho, se tiene al actor por dando cumplimiento en tiempo y forma , por lo que </w:t>
      </w:r>
      <w:r w:rsidR="00E1257C" w:rsidRPr="00415C1F">
        <w:t>se admite a trámite la demanda y se ordena correr traslado a la autoridad demandada, se le admite la prueba documental pública anexa a su escrito de demanda, misma que se tiene por desahogada desde ese momento debido a su propia naturaleza</w:t>
      </w:r>
      <w:r>
        <w:t>. ---------------------------------------------------------------</w:t>
      </w:r>
      <w:r w:rsidR="00A05981" w:rsidRPr="00415C1F">
        <w:t>-</w:t>
      </w:r>
    </w:p>
    <w:p w14:paraId="5B1A53D1" w14:textId="77777777" w:rsidR="00E1257C" w:rsidRPr="00E1257C" w:rsidRDefault="00E1257C" w:rsidP="00E1257C">
      <w:pPr>
        <w:spacing w:line="360" w:lineRule="auto"/>
        <w:ind w:firstLine="709"/>
        <w:jc w:val="both"/>
        <w:rPr>
          <w:rFonts w:ascii="Century" w:hAnsi="Century"/>
        </w:rPr>
      </w:pPr>
    </w:p>
    <w:p w14:paraId="116B63D7" w14:textId="31977F7A" w:rsidR="00D61759" w:rsidRDefault="00415C1F" w:rsidP="00E1257C">
      <w:pPr>
        <w:spacing w:line="360" w:lineRule="auto"/>
        <w:ind w:firstLine="709"/>
        <w:jc w:val="both"/>
        <w:rPr>
          <w:rFonts w:ascii="Century" w:hAnsi="Century"/>
        </w:rPr>
      </w:pPr>
      <w:r w:rsidRPr="007E54B6">
        <w:rPr>
          <w:rFonts w:ascii="Century" w:hAnsi="Century"/>
          <w:b/>
        </w:rPr>
        <w:t>CUARTO.</w:t>
      </w:r>
      <w:r>
        <w:rPr>
          <w:rFonts w:ascii="Century" w:hAnsi="Century"/>
        </w:rPr>
        <w:t xml:space="preserve"> Por auto de fecha 18 dieciocho de septiembre del año 2018 dos mil dieciocho, se tiene por contestando al</w:t>
      </w:r>
      <w:r w:rsidR="00E1257C" w:rsidRPr="00E1257C">
        <w:rPr>
          <w:rFonts w:ascii="Century" w:hAnsi="Century"/>
        </w:rPr>
        <w:t xml:space="preserve"> agente de tránsito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r w:rsidR="00D61759">
        <w:rPr>
          <w:rFonts w:ascii="Century" w:hAnsi="Century"/>
        </w:rPr>
        <w:t>--------------------------------------</w:t>
      </w:r>
      <w:r>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084FEA25" w:rsidR="00E1257C" w:rsidRPr="00E1257C" w:rsidRDefault="00415C1F"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A05981">
        <w:rPr>
          <w:rFonts w:ascii="Century" w:hAnsi="Century"/>
        </w:rPr>
        <w:t>E</w:t>
      </w:r>
      <w:r>
        <w:rPr>
          <w:rFonts w:ascii="Century" w:hAnsi="Century"/>
        </w:rPr>
        <w:t xml:space="preserve">l día 26 veintiséis de octubre </w:t>
      </w:r>
      <w:r w:rsidR="00A05981">
        <w:rPr>
          <w:rFonts w:ascii="Century" w:hAnsi="Century"/>
        </w:rPr>
        <w:t>d</w:t>
      </w:r>
      <w:r w:rsidR="00D1046C">
        <w:rPr>
          <w:rFonts w:ascii="Century" w:hAnsi="Century"/>
        </w:rPr>
        <w:t>el presente año</w:t>
      </w:r>
      <w:r w:rsidR="00F07B0D">
        <w:rPr>
          <w:rFonts w:ascii="Century" w:hAnsi="Century"/>
        </w:rPr>
        <w:t xml:space="preserve">, </w:t>
      </w:r>
      <w:r w:rsidR="00E1257C" w:rsidRPr="00E1257C">
        <w:rPr>
          <w:rFonts w:ascii="Century" w:hAnsi="Century"/>
        </w:rPr>
        <w:t>a las 1</w:t>
      </w:r>
      <w:r>
        <w:rPr>
          <w:rFonts w:ascii="Century" w:hAnsi="Century"/>
        </w:rPr>
        <w:t>2:00 doce</w:t>
      </w:r>
      <w:r w:rsidR="00E1257C"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3E69D095" w14:textId="77777777" w:rsidR="00702541" w:rsidRDefault="00702541" w:rsidP="00674A67">
      <w:pPr>
        <w:spacing w:line="360" w:lineRule="auto"/>
        <w:ind w:firstLine="709"/>
        <w:jc w:val="center"/>
        <w:rPr>
          <w:rFonts w:ascii="Century" w:hAnsi="Century"/>
          <w:b/>
          <w:bCs/>
          <w:iCs/>
          <w:lang w:val="es-MX"/>
        </w:rPr>
      </w:pPr>
    </w:p>
    <w:p w14:paraId="492A4AF2" w14:textId="77777777" w:rsidR="00702541" w:rsidRDefault="00702541" w:rsidP="00674A67">
      <w:pPr>
        <w:spacing w:line="360" w:lineRule="auto"/>
        <w:ind w:firstLine="709"/>
        <w:jc w:val="center"/>
        <w:rPr>
          <w:rFonts w:ascii="Century" w:hAnsi="Century"/>
          <w:b/>
          <w:bCs/>
          <w:iCs/>
          <w:lang w:val="es-MX"/>
        </w:rPr>
      </w:pPr>
    </w:p>
    <w:p w14:paraId="004CFCD6" w14:textId="77777777" w:rsidR="00702541" w:rsidRDefault="00702541" w:rsidP="00674A67">
      <w:pPr>
        <w:spacing w:line="360" w:lineRule="auto"/>
        <w:ind w:firstLine="709"/>
        <w:jc w:val="center"/>
        <w:rPr>
          <w:rFonts w:ascii="Century" w:hAnsi="Century"/>
          <w:b/>
          <w:bCs/>
          <w:iCs/>
          <w:lang w:val="es-MX"/>
        </w:rPr>
      </w:pPr>
    </w:p>
    <w:p w14:paraId="720F923F" w14:textId="78F59473"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195700C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7E54B6">
        <w:rPr>
          <w:rFonts w:ascii="Century" w:hAnsi="Century"/>
          <w:lang w:val="es-MX"/>
        </w:rPr>
        <w:t>n impugnada, lo que fue el día 17 diecisiete de julio del año 2018 dos mil dieciocho</w:t>
      </w:r>
      <w:r w:rsidRPr="00E1257C">
        <w:rPr>
          <w:rFonts w:ascii="Century" w:hAnsi="Century"/>
          <w:lang w:val="es-MX"/>
        </w:rPr>
        <w:t xml:space="preserve"> y la demanda fue presentada el </w:t>
      </w:r>
      <w:r w:rsidR="007E54B6">
        <w:rPr>
          <w:rFonts w:ascii="Century" w:hAnsi="Century"/>
          <w:lang w:val="es-MX"/>
        </w:rPr>
        <w:t xml:space="preserve">17 diecisiete de agosto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7E54B6">
        <w:rPr>
          <w:rFonts w:ascii="Century" w:hAnsi="Century"/>
          <w:lang w:val="es-MX"/>
        </w:rPr>
        <w:t>------------------</w:t>
      </w:r>
      <w:r w:rsidRPr="00E1257C">
        <w:rPr>
          <w:rFonts w:ascii="Century" w:hAnsi="Century"/>
          <w:lang w:val="es-MX"/>
        </w:rPr>
        <w:t>-----------</w:t>
      </w:r>
      <w:r w:rsidR="007E54B6">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B6E8DC1" w:rsidR="00E1257C" w:rsidRPr="00E1257C" w:rsidRDefault="00E1257C" w:rsidP="007E54B6">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7E54B6" w:rsidRPr="00E1257C">
        <w:rPr>
          <w:b/>
        </w:rPr>
        <w:t>T5</w:t>
      </w:r>
      <w:r w:rsidR="007E54B6">
        <w:rPr>
          <w:b/>
        </w:rPr>
        <w:t>881253 (Letra T cinco ocho ocho uno dos cinco tres</w:t>
      </w:r>
      <w:r w:rsidR="007E54B6" w:rsidRPr="00E1257C">
        <w:rPr>
          <w:b/>
        </w:rPr>
        <w:t xml:space="preserve">) </w:t>
      </w:r>
      <w:r w:rsidR="007E54B6">
        <w:t xml:space="preserve">levantada en fecha 17 diecisiete de julio del año </w:t>
      </w:r>
      <w:r w:rsidR="007E54B6" w:rsidRPr="00E1257C">
        <w:t>del año 201</w:t>
      </w:r>
      <w:r w:rsidR="007E54B6">
        <w:t>8</w:t>
      </w:r>
      <w:r w:rsidR="007E54B6" w:rsidRPr="00E1257C">
        <w:t xml:space="preserve"> do</w:t>
      </w:r>
      <w:r w:rsidR="007E54B6">
        <w:t>s mil dieciocho</w:t>
      </w:r>
      <w:r w:rsidRPr="00E1257C">
        <w:t>; visible a foja 0</w:t>
      </w:r>
      <w:r w:rsidR="007E54B6">
        <w:t>3 tres</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2E757B">
        <w:t>---------------------</w:t>
      </w: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45125BC6" w14:textId="46F6D986" w:rsidR="003936BD"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 fracción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 del Código de Procedimiento y Justicia Administrativa para el Estado y los Municipios de Guanajuato</w:t>
      </w:r>
      <w:r w:rsidR="00B914A0">
        <w:rPr>
          <w:rFonts w:ascii="Century" w:hAnsi="Century"/>
        </w:rPr>
        <w:t xml:space="preserve">, ya que señala </w:t>
      </w:r>
      <w:r w:rsidR="00EA2C59">
        <w:rPr>
          <w:rFonts w:ascii="Century" w:hAnsi="Century"/>
        </w:rPr>
        <w:t>que de las pruebas ofrecidas y de los documentos que aporta el actor en el presente procedimiento, no se desprende que se haya emitido algún acto administrativo que afecte la esfera jurídica del inconforme. ----------------------</w:t>
      </w:r>
    </w:p>
    <w:p w14:paraId="75059045" w14:textId="57B62BF4" w:rsidR="00B914A0" w:rsidRDefault="00B914A0" w:rsidP="00E1257C">
      <w:pPr>
        <w:spacing w:line="360" w:lineRule="auto"/>
        <w:ind w:firstLine="709"/>
        <w:jc w:val="both"/>
        <w:rPr>
          <w:rFonts w:ascii="Century" w:hAnsi="Century"/>
        </w:rPr>
      </w:pPr>
    </w:p>
    <w:p w14:paraId="6D545AF8" w14:textId="305E325B" w:rsidR="00133CE0" w:rsidRDefault="00EA2C59" w:rsidP="00036548">
      <w:pPr>
        <w:pStyle w:val="SENTENCIAS"/>
      </w:pPr>
      <w:r>
        <w:t xml:space="preserve">Causal de improcedencia que a juicio de quien resuelve NO SE ACTUALIZA, </w:t>
      </w:r>
      <w:r w:rsidR="00133CE0">
        <w:t xml:space="preserve">el artículo 261, fracción VI del Código de Procedimiento y Justicia Administrativa para el Estado y los Municipios de Guanajuato, establece: </w:t>
      </w:r>
    </w:p>
    <w:p w14:paraId="28BE9105" w14:textId="5A1D0F41" w:rsidR="00133CE0" w:rsidRDefault="00133CE0" w:rsidP="00036548">
      <w:pPr>
        <w:pStyle w:val="SENTENCIAS"/>
      </w:pPr>
    </w:p>
    <w:p w14:paraId="622FEF90" w14:textId="77777777" w:rsidR="00133CE0" w:rsidRPr="00133CE0" w:rsidRDefault="00133CE0" w:rsidP="00133CE0">
      <w:pPr>
        <w:pStyle w:val="TESISYJURIS"/>
        <w:rPr>
          <w:sz w:val="22"/>
        </w:rPr>
      </w:pPr>
      <w:r w:rsidRPr="00133CE0">
        <w:rPr>
          <w:b/>
          <w:sz w:val="22"/>
        </w:rPr>
        <w:t>Artículo 261.</w:t>
      </w:r>
      <w:r w:rsidRPr="00133CE0">
        <w:rPr>
          <w:sz w:val="22"/>
        </w:rPr>
        <w:t xml:space="preserve"> El proceso administrativo es improcedente contra actos o resoluciones:</w:t>
      </w:r>
    </w:p>
    <w:p w14:paraId="27DF079B" w14:textId="502B3BB7" w:rsidR="00133CE0" w:rsidRPr="00133CE0" w:rsidRDefault="00133CE0" w:rsidP="00133CE0">
      <w:pPr>
        <w:pStyle w:val="TESISYJURIS"/>
        <w:rPr>
          <w:sz w:val="22"/>
        </w:rPr>
      </w:pPr>
    </w:p>
    <w:p w14:paraId="259EC3C8" w14:textId="063C1AD2" w:rsidR="00133CE0" w:rsidRPr="00133CE0" w:rsidRDefault="00133CE0" w:rsidP="00133CE0">
      <w:pPr>
        <w:pStyle w:val="TESISYJURIS"/>
        <w:rPr>
          <w:sz w:val="22"/>
        </w:rPr>
      </w:pPr>
      <w:r w:rsidRPr="00133CE0">
        <w:rPr>
          <w:sz w:val="22"/>
        </w:rPr>
        <w:t>…</w:t>
      </w:r>
    </w:p>
    <w:p w14:paraId="25E9F5B5" w14:textId="77777777" w:rsidR="00133CE0" w:rsidRPr="00133CE0" w:rsidRDefault="00133CE0" w:rsidP="00133CE0">
      <w:pPr>
        <w:pStyle w:val="TESISYJURIS"/>
        <w:rPr>
          <w:sz w:val="22"/>
        </w:rPr>
      </w:pPr>
    </w:p>
    <w:p w14:paraId="6A1A4A56" w14:textId="631DB682" w:rsidR="00133CE0" w:rsidRPr="00133CE0" w:rsidRDefault="00133CE0" w:rsidP="00133CE0">
      <w:pPr>
        <w:pStyle w:val="TESISYJURIS"/>
        <w:rPr>
          <w:sz w:val="22"/>
          <w:lang w:val="es-MX"/>
        </w:rPr>
      </w:pPr>
      <w:r w:rsidRPr="00133CE0">
        <w:rPr>
          <w:sz w:val="22"/>
        </w:rPr>
        <w:t>VI. Que sean inexistentes, derivada claramente esta circunstancia de las constancias de autos; y</w:t>
      </w:r>
    </w:p>
    <w:p w14:paraId="7D774669" w14:textId="77777777" w:rsidR="00133CE0" w:rsidRPr="00133CE0" w:rsidRDefault="00133CE0" w:rsidP="00036548">
      <w:pPr>
        <w:pStyle w:val="SENTENCIAS"/>
        <w:rPr>
          <w:sz w:val="22"/>
          <w:lang w:val="es-MX"/>
        </w:rPr>
      </w:pPr>
    </w:p>
    <w:p w14:paraId="60728D80" w14:textId="77777777" w:rsidR="00133CE0" w:rsidRDefault="00133CE0" w:rsidP="00036548">
      <w:pPr>
        <w:pStyle w:val="SENTENCIAS"/>
      </w:pPr>
    </w:p>
    <w:p w14:paraId="47946715" w14:textId="6CCCD4F6" w:rsidR="00133CE0" w:rsidRDefault="00133CE0" w:rsidP="00133CE0">
      <w:pPr>
        <w:pStyle w:val="RESOLUCIONES"/>
      </w:pPr>
      <w:r>
        <w:t xml:space="preserve">En tal sentido, en autos quedo debidamente acredita la existencia del acto impugnado, esto es, la boleta de infracción </w:t>
      </w:r>
      <w:r w:rsidRPr="00E1257C">
        <w:rPr>
          <w:b/>
        </w:rPr>
        <w:t>T5</w:t>
      </w:r>
      <w:r>
        <w:rPr>
          <w:b/>
        </w:rPr>
        <w:t>881253 (Letra T cinco ocho ocho uno dos cinco tres</w:t>
      </w:r>
      <w:r w:rsidRPr="00E1257C">
        <w:rPr>
          <w:b/>
        </w:rPr>
        <w:t>)</w:t>
      </w:r>
      <w:r w:rsidR="00540AEB">
        <w:rPr>
          <w:b/>
        </w:rPr>
        <w:t>,</w:t>
      </w:r>
      <w:r w:rsidRPr="00E1257C">
        <w:rPr>
          <w:b/>
        </w:rPr>
        <w:t xml:space="preserve"> </w:t>
      </w:r>
      <w:r>
        <w:t xml:space="preserve">levantada en fecha 17 diecisiete de julio del año </w:t>
      </w:r>
      <w:r w:rsidRPr="00E1257C">
        <w:t>del año 201</w:t>
      </w:r>
      <w:r>
        <w:t>8</w:t>
      </w:r>
      <w:r w:rsidRPr="00E1257C">
        <w:t xml:space="preserve"> do</w:t>
      </w:r>
      <w:r>
        <w:t>s mil dieciocho</w:t>
      </w:r>
      <w:r w:rsidR="00540AEB">
        <w:t>, por lo que no se actualiza la causal de improcedencia que refiere la demandada. --------------------------------------------------</w:t>
      </w:r>
    </w:p>
    <w:p w14:paraId="0EA043AB" w14:textId="58F27CF3" w:rsidR="00133CE0" w:rsidRDefault="00133CE0" w:rsidP="00133CE0">
      <w:pPr>
        <w:pStyle w:val="RESOLUCIONES"/>
      </w:pPr>
    </w:p>
    <w:p w14:paraId="58DF848A" w14:textId="02E44E9A" w:rsidR="00EA2C59" w:rsidRDefault="00540AEB" w:rsidP="00036548">
      <w:pPr>
        <w:pStyle w:val="SENTENCIAS"/>
      </w:pPr>
      <w:r>
        <w:t xml:space="preserve">Por otro lado, no se actualiza dicha causal, </w:t>
      </w:r>
      <w:r w:rsidR="00EA2C59">
        <w:t xml:space="preserve">ya que lo señalado por la demandada, implican manifestaciones </w:t>
      </w:r>
      <w:r w:rsidR="00EA2C59" w:rsidRPr="00E57ED5">
        <w:t xml:space="preserve">tendientes a demostrar la validez del acto impugnado, </w:t>
      </w:r>
      <w:r w:rsidR="00EA2C59">
        <w:t xml:space="preserve">al señalar que se encuentra fundamentado y motivado, </w:t>
      </w:r>
      <w:r w:rsidR="00EA2C59"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EA2C59">
        <w:t xml:space="preserve"> -------------------------</w:t>
      </w:r>
      <w:r>
        <w:t>------------------</w:t>
      </w:r>
    </w:p>
    <w:p w14:paraId="3B4B195E" w14:textId="77777777" w:rsidR="00EA2C59" w:rsidRDefault="00EA2C59" w:rsidP="00036548">
      <w:pPr>
        <w:pStyle w:val="SENTENCIAS"/>
      </w:pPr>
    </w:p>
    <w:p w14:paraId="6E7FDBC6" w14:textId="6CA61A47" w:rsidR="00E1257C" w:rsidRPr="00E1257C" w:rsidRDefault="00036548" w:rsidP="00036548">
      <w:pPr>
        <w:pStyle w:val="SENTENCIAS"/>
      </w:pPr>
      <w:r w:rsidRPr="004205B2">
        <w:t xml:space="preserve">Así las cosas, y considerando que esta autoridad </w:t>
      </w:r>
      <w:r w:rsidR="00E1257C" w:rsidRPr="00E1257C">
        <w:t>de oficio, aprecia que no se actualiza ninguna de las previstas en el citado artículo 261, por lo que es procedente el estudio de los conceptos de impugnación esgrimidos en la demanda.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308B1CB6" w:rsidR="00036548" w:rsidRDefault="00E1257C" w:rsidP="00540AEB">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A2C59">
        <w:t xml:space="preserve">en fecha </w:t>
      </w:r>
      <w:r w:rsidR="00540AEB" w:rsidRPr="00540AEB">
        <w:t>17 diecisiete de julio del año del año 2018 dos mil dieciocho</w:t>
      </w:r>
      <w:r w:rsidR="00540AEB">
        <w:t>, fue levantada el acta de infracción número</w:t>
      </w:r>
      <w:r w:rsidR="00540AEB" w:rsidRPr="00540AEB">
        <w:t xml:space="preserve"> </w:t>
      </w:r>
      <w:r w:rsidR="00540AEB" w:rsidRPr="00E1257C">
        <w:rPr>
          <w:b/>
        </w:rPr>
        <w:t>T5</w:t>
      </w:r>
      <w:r w:rsidR="00540AEB">
        <w:rPr>
          <w:b/>
        </w:rPr>
        <w:t>881253 (Letra T cinco ocho ocho uno dos cinco tres</w:t>
      </w:r>
      <w:r w:rsidR="00540AEB" w:rsidRPr="00E1257C">
        <w:rPr>
          <w:b/>
        </w:rPr>
        <w:t>)</w:t>
      </w:r>
      <w:r w:rsidR="00540AEB">
        <w:t>, la cual el actor la</w:t>
      </w:r>
      <w:r w:rsidR="006336E4">
        <w:t xml:space="preserve"> considera ilegal, por lo que acude a demandar su nulidad. -------</w:t>
      </w:r>
      <w:r w:rsidR="00EA2C59">
        <w:t>--------------------</w:t>
      </w:r>
      <w:r w:rsidR="006336E4">
        <w:t>---------------------------------------------------------------</w:t>
      </w:r>
      <w:r w:rsidR="00540AEB">
        <w:t>-</w:t>
      </w:r>
    </w:p>
    <w:p w14:paraId="7FF51725" w14:textId="69D3216A" w:rsidR="006336E4" w:rsidRDefault="006336E4" w:rsidP="00E1257C">
      <w:pPr>
        <w:spacing w:line="360" w:lineRule="auto"/>
        <w:ind w:firstLine="709"/>
        <w:jc w:val="both"/>
        <w:rPr>
          <w:rFonts w:ascii="Century" w:hAnsi="Century"/>
        </w:rPr>
      </w:pPr>
    </w:p>
    <w:p w14:paraId="24C3010E" w14:textId="36C9D5FB" w:rsidR="00E1257C" w:rsidRPr="00E1257C" w:rsidRDefault="00E1257C" w:rsidP="00540AEB">
      <w:pPr>
        <w:pStyle w:val="SENTENCIAS"/>
      </w:pPr>
      <w:r w:rsidRPr="00E1257C">
        <w:t xml:space="preserve">Así las cosas, la “litis” planteada se hace consistir en determinar la legalidad o ilegalidad del acta de infracción con número </w:t>
      </w:r>
      <w:r w:rsidR="00540AEB" w:rsidRPr="00E1257C">
        <w:rPr>
          <w:b/>
        </w:rPr>
        <w:t>T5</w:t>
      </w:r>
      <w:r w:rsidR="00540AEB">
        <w:rPr>
          <w:b/>
        </w:rPr>
        <w:t>881253 (Letra T cinco ocho ocho uno dos cinco tres</w:t>
      </w:r>
      <w:r w:rsidR="00540AEB" w:rsidRPr="00E1257C">
        <w:rPr>
          <w:b/>
        </w:rPr>
        <w:t>)</w:t>
      </w:r>
      <w:r w:rsidR="00702541">
        <w:rPr>
          <w:b/>
        </w:rPr>
        <w:t>,</w:t>
      </w:r>
      <w:r w:rsidR="00540AEB" w:rsidRPr="00E1257C">
        <w:rPr>
          <w:b/>
        </w:rPr>
        <w:t xml:space="preserve"> </w:t>
      </w:r>
      <w:r w:rsidR="00540AEB">
        <w:t xml:space="preserve">levantada en fecha 17 diecisiete de julio del año </w:t>
      </w:r>
      <w:r w:rsidR="00540AEB" w:rsidRPr="00E1257C">
        <w:t>del año 201</w:t>
      </w:r>
      <w:r w:rsidR="00540AEB">
        <w:t>8</w:t>
      </w:r>
      <w:r w:rsidR="00540AEB" w:rsidRPr="00E1257C">
        <w:t xml:space="preserve"> do</w:t>
      </w:r>
      <w:r w:rsidR="00540AEB">
        <w:t xml:space="preserve">s mil dieciocho. </w:t>
      </w:r>
      <w:r w:rsidR="00681A81">
        <w:t>------------</w:t>
      </w:r>
      <w:r w:rsidRPr="00E1257C">
        <w:t>---------------------------</w:t>
      </w:r>
      <w:r w:rsidR="006336E4">
        <w:t>-------------------</w:t>
      </w: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6E3A2276" w:rsidR="00E1257C" w:rsidRDefault="00E1257C" w:rsidP="00E1257C">
      <w:pPr>
        <w:spacing w:line="360" w:lineRule="auto"/>
        <w:ind w:firstLine="709"/>
        <w:jc w:val="both"/>
        <w:rPr>
          <w:rFonts w:ascii="Century" w:hAnsi="Century"/>
        </w:rPr>
      </w:pPr>
    </w:p>
    <w:p w14:paraId="474907CC" w14:textId="77777777" w:rsidR="00702541" w:rsidRDefault="00702541" w:rsidP="00E1257C">
      <w:pPr>
        <w:spacing w:line="360" w:lineRule="auto"/>
        <w:ind w:firstLine="709"/>
        <w:jc w:val="both"/>
        <w:rPr>
          <w:rFonts w:ascii="Century" w:hAnsi="Century"/>
        </w:rPr>
      </w:pPr>
    </w:p>
    <w:p w14:paraId="2EA8D079" w14:textId="683A7F0F"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w:t>
      </w:r>
      <w:r w:rsidR="008E41DF">
        <w:rPr>
          <w:rFonts w:ascii="Century" w:hAnsi="Century"/>
        </w:rPr>
        <w:t xml:space="preserve">y haciendo un análisis integral al escrito de demanda y requerimiento formulado al actor, </w:t>
      </w:r>
      <w:r w:rsidRPr="00E1257C">
        <w:rPr>
          <w:rFonts w:ascii="Century" w:hAnsi="Century"/>
        </w:rPr>
        <w:t xml:space="preserve">quien resuelve determina que </w:t>
      </w:r>
      <w:r>
        <w:rPr>
          <w:rFonts w:ascii="Century" w:hAnsi="Century"/>
        </w:rPr>
        <w:t xml:space="preserve">los agravios </w:t>
      </w:r>
      <w:r w:rsidR="008E41DF">
        <w:rPr>
          <w:rFonts w:ascii="Century" w:hAnsi="Century"/>
        </w:rPr>
        <w:t xml:space="preserve">esgrimidos resultan </w:t>
      </w:r>
      <w:r w:rsidRPr="00E1257C">
        <w:rPr>
          <w:rFonts w:ascii="Century" w:hAnsi="Century"/>
        </w:rPr>
        <w:t>fundado</w:t>
      </w:r>
      <w:r w:rsidR="008E41DF">
        <w:rPr>
          <w:rFonts w:ascii="Century" w:hAnsi="Century"/>
        </w:rPr>
        <w:t>s</w:t>
      </w:r>
      <w:r w:rsidRPr="00E1257C">
        <w:rPr>
          <w:rFonts w:ascii="Century" w:hAnsi="Century"/>
        </w:rPr>
        <w:t xml:space="preserve"> y suficiente</w:t>
      </w:r>
      <w:r w:rsidR="008E41DF">
        <w:rPr>
          <w:rFonts w:ascii="Century" w:hAnsi="Century"/>
        </w:rPr>
        <w:t>s</w:t>
      </w:r>
      <w:r w:rsidRPr="00E1257C">
        <w:rPr>
          <w:rFonts w:ascii="Century" w:hAnsi="Century"/>
        </w:rPr>
        <w:t xml:space="preserve"> para decretar la NULIDAD TOTAL del acta impugnada con base en las siguientes consideraciones: </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519B560" w:rsidR="00EA2C59" w:rsidRDefault="00EA2C59" w:rsidP="00EA2C59">
      <w:pPr>
        <w:spacing w:line="360" w:lineRule="auto"/>
        <w:ind w:firstLine="709"/>
        <w:jc w:val="both"/>
        <w:rPr>
          <w:rFonts w:ascii="Century" w:hAnsi="Century"/>
        </w:rPr>
      </w:pPr>
      <w:r>
        <w:rPr>
          <w:rFonts w:ascii="Century" w:hAnsi="Century"/>
        </w:rPr>
        <w:t>La parte actora señala los siguiente:</w:t>
      </w:r>
    </w:p>
    <w:p w14:paraId="0987E6E7" w14:textId="2F050105" w:rsidR="008E41DF" w:rsidRDefault="00E25411" w:rsidP="008E41DF">
      <w:pPr>
        <w:pStyle w:val="Prrafodelista"/>
        <w:spacing w:line="360" w:lineRule="auto"/>
        <w:ind w:left="1069"/>
        <w:jc w:val="both"/>
        <w:rPr>
          <w:rFonts w:ascii="Century" w:hAnsi="Century"/>
          <w:i/>
          <w:sz w:val="20"/>
        </w:rPr>
      </w:pPr>
      <w:r>
        <w:rPr>
          <w:rFonts w:ascii="Century" w:hAnsi="Century"/>
          <w:i/>
          <w:sz w:val="20"/>
        </w:rPr>
        <w:t xml:space="preserve">Primero. </w:t>
      </w:r>
      <w:r w:rsidR="00EA2C59" w:rsidRPr="00F77927">
        <w:rPr>
          <w:rFonts w:ascii="Century" w:hAnsi="Century"/>
          <w:i/>
          <w:sz w:val="20"/>
        </w:rPr>
        <w:t xml:space="preserve">[…] </w:t>
      </w:r>
      <w:r w:rsidR="008E41DF">
        <w:rPr>
          <w:rFonts w:ascii="Century" w:hAnsi="Century"/>
          <w:i/>
          <w:sz w:val="20"/>
        </w:rPr>
        <w:t xml:space="preserve">el agente de </w:t>
      </w:r>
      <w:r>
        <w:rPr>
          <w:rFonts w:ascii="Century" w:hAnsi="Century"/>
          <w:i/>
          <w:sz w:val="20"/>
        </w:rPr>
        <w:t>tránsito</w:t>
      </w:r>
      <w:r w:rsidR="008E41DF">
        <w:rPr>
          <w:rFonts w:ascii="Century" w:hAnsi="Century"/>
          <w:i/>
          <w:sz w:val="20"/>
        </w:rPr>
        <w:t xml:space="preserve"> solamente se limita a transcribir el articulo supuestamente infraccionado sin narrar las circunstancias modo y lugar.</w:t>
      </w:r>
    </w:p>
    <w:p w14:paraId="160A6B92" w14:textId="7EDAF8A4" w:rsidR="00E25411" w:rsidRDefault="00E25411" w:rsidP="008E41DF">
      <w:pPr>
        <w:pStyle w:val="Prrafodelista"/>
        <w:spacing w:line="360" w:lineRule="auto"/>
        <w:ind w:left="1069"/>
        <w:jc w:val="both"/>
        <w:rPr>
          <w:rFonts w:ascii="Century" w:hAnsi="Century"/>
          <w:i/>
          <w:sz w:val="20"/>
        </w:rPr>
      </w:pPr>
      <w:r>
        <w:rPr>
          <w:rFonts w:ascii="Century" w:hAnsi="Century"/>
          <w:i/>
          <w:sz w:val="20"/>
        </w:rPr>
        <w:t xml:space="preserve">Segundo. </w:t>
      </w:r>
      <w:r w:rsidR="00EA2C59" w:rsidRPr="00F77927">
        <w:rPr>
          <w:rFonts w:ascii="Century" w:hAnsi="Century"/>
          <w:i/>
          <w:sz w:val="20"/>
        </w:rPr>
        <w:t xml:space="preserve">[…] </w:t>
      </w:r>
      <w:r>
        <w:rPr>
          <w:rFonts w:ascii="Century" w:hAnsi="Century"/>
          <w:i/>
          <w:sz w:val="20"/>
        </w:rPr>
        <w:t>no precisa ni puntualiza las razones de mi falta solo la literalidad de artículo supuestamente infringido.</w:t>
      </w:r>
    </w:p>
    <w:p w14:paraId="1307339B" w14:textId="77777777" w:rsidR="00BF37FA" w:rsidRDefault="00BF37FA" w:rsidP="008E41DF">
      <w:pPr>
        <w:pStyle w:val="Prrafodelista"/>
        <w:spacing w:line="360" w:lineRule="auto"/>
        <w:ind w:left="1069"/>
        <w:jc w:val="both"/>
        <w:rPr>
          <w:rFonts w:ascii="Century" w:hAnsi="Century"/>
          <w:i/>
          <w:sz w:val="20"/>
        </w:rPr>
      </w:pPr>
    </w:p>
    <w:p w14:paraId="271073C8" w14:textId="77777777" w:rsidR="00BF37FA" w:rsidRDefault="00BF37FA" w:rsidP="00BF37FA">
      <w:pPr>
        <w:pStyle w:val="SENTENCIAS"/>
      </w:pPr>
      <w:r>
        <w:t>Ahora bien, en el escrito de requerimiento el actor manifiesta:</w:t>
      </w:r>
    </w:p>
    <w:p w14:paraId="31A41521" w14:textId="33FBAAB6" w:rsidR="00BF37FA" w:rsidRDefault="00BF37FA" w:rsidP="00BF37FA">
      <w:pPr>
        <w:pStyle w:val="Prrafodelista"/>
        <w:numPr>
          <w:ilvl w:val="0"/>
          <w:numId w:val="24"/>
        </w:numPr>
        <w:spacing w:line="360" w:lineRule="auto"/>
        <w:jc w:val="both"/>
        <w:rPr>
          <w:rFonts w:ascii="Century" w:hAnsi="Century"/>
          <w:i/>
          <w:sz w:val="20"/>
        </w:rPr>
      </w:pPr>
      <w:r>
        <w:rPr>
          <w:rFonts w:ascii="Century" w:hAnsi="Century"/>
          <w:i/>
          <w:sz w:val="20"/>
        </w:rPr>
        <w:t xml:space="preserve">Me agravia la elaboración en su forma </w:t>
      </w:r>
      <w:r w:rsidRPr="00BF37FA">
        <w:rPr>
          <w:rFonts w:ascii="Century" w:hAnsi="Century"/>
          <w:i/>
          <w:sz w:val="20"/>
        </w:rPr>
        <w:t>[…]</w:t>
      </w:r>
      <w:r>
        <w:rPr>
          <w:rFonts w:ascii="Century" w:hAnsi="Century"/>
          <w:i/>
          <w:sz w:val="20"/>
        </w:rPr>
        <w:t xml:space="preserve">, toda vez que no </w:t>
      </w:r>
      <w:r w:rsidR="00702541">
        <w:rPr>
          <w:rFonts w:ascii="Century" w:hAnsi="Century"/>
          <w:i/>
          <w:sz w:val="20"/>
        </w:rPr>
        <w:t>está</w:t>
      </w:r>
      <w:r>
        <w:rPr>
          <w:rFonts w:ascii="Century" w:hAnsi="Century"/>
          <w:i/>
          <w:sz w:val="20"/>
        </w:rPr>
        <w:t xml:space="preserve"> llenada con </w:t>
      </w:r>
      <w:r w:rsidR="00702541">
        <w:rPr>
          <w:rFonts w:ascii="Century" w:hAnsi="Century"/>
          <w:i/>
          <w:sz w:val="20"/>
        </w:rPr>
        <w:t>todas las formalidades</w:t>
      </w:r>
      <w:r>
        <w:rPr>
          <w:rFonts w:ascii="Century" w:hAnsi="Century"/>
          <w:i/>
          <w:sz w:val="20"/>
        </w:rPr>
        <w:t xml:space="preserve"> de ley.</w:t>
      </w:r>
    </w:p>
    <w:p w14:paraId="293366C3" w14:textId="270CCB68" w:rsidR="00BF37FA" w:rsidRDefault="00BF37FA" w:rsidP="00BF37FA">
      <w:pPr>
        <w:pStyle w:val="Prrafodelista"/>
        <w:numPr>
          <w:ilvl w:val="0"/>
          <w:numId w:val="24"/>
        </w:numPr>
        <w:spacing w:line="360" w:lineRule="auto"/>
        <w:jc w:val="both"/>
        <w:rPr>
          <w:rFonts w:ascii="Century" w:hAnsi="Century"/>
          <w:i/>
          <w:sz w:val="20"/>
        </w:rPr>
      </w:pPr>
      <w:r>
        <w:rPr>
          <w:rFonts w:ascii="Century" w:hAnsi="Century"/>
          <w:i/>
          <w:sz w:val="20"/>
        </w:rPr>
        <w:t xml:space="preserve">Me agravia la motivación que amerito la sanción toda vez que no se detalla con precisión las situaciones de modo, tiempo y lugar </w:t>
      </w:r>
      <w:r w:rsidRPr="00F77927">
        <w:rPr>
          <w:rFonts w:ascii="Century" w:hAnsi="Century"/>
          <w:i/>
          <w:sz w:val="20"/>
        </w:rPr>
        <w:t>[…]</w:t>
      </w:r>
    </w:p>
    <w:p w14:paraId="685E70F4" w14:textId="77777777" w:rsidR="00BF37FA" w:rsidRPr="00BF37FA" w:rsidRDefault="00BF37FA" w:rsidP="00BF37FA">
      <w:pPr>
        <w:pStyle w:val="Prrafodelista"/>
        <w:spacing w:line="360" w:lineRule="auto"/>
        <w:ind w:left="1429"/>
        <w:jc w:val="both"/>
        <w:rPr>
          <w:rFonts w:ascii="Century" w:hAnsi="Century"/>
          <w:i/>
          <w:sz w:val="20"/>
        </w:rPr>
      </w:pPr>
    </w:p>
    <w:p w14:paraId="00274552" w14:textId="77777777" w:rsidR="00BF37FA" w:rsidRPr="00BF37FA" w:rsidRDefault="00BF37FA" w:rsidP="00BF37FA">
      <w:pPr>
        <w:spacing w:line="360" w:lineRule="auto"/>
        <w:jc w:val="both"/>
        <w:rPr>
          <w:rFonts w:ascii="Century" w:hAnsi="Century"/>
          <w:i/>
          <w:sz w:val="20"/>
        </w:rPr>
      </w:pPr>
    </w:p>
    <w:p w14:paraId="43FB11A4" w14:textId="0E9C8BED" w:rsidR="00BF37FA"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señala que </w:t>
      </w:r>
      <w:r w:rsidR="00BF37FA">
        <w:rPr>
          <w:rFonts w:ascii="Century" w:hAnsi="Century"/>
        </w:rPr>
        <w:t xml:space="preserve">no se violan las garantías de legalidad del actor, y que el acta se emitió en términos del </w:t>
      </w:r>
      <w:r w:rsidR="00702541">
        <w:rPr>
          <w:rFonts w:ascii="Century" w:hAnsi="Century"/>
        </w:rPr>
        <w:t>artículo</w:t>
      </w:r>
      <w:r w:rsidR="00BF37FA">
        <w:rPr>
          <w:rFonts w:ascii="Century" w:hAnsi="Century"/>
        </w:rPr>
        <w:t xml:space="preserve"> 14 y 16 de nuestra Carta Magna, esto es, se encuentra debidamente fundado y motivado, que contiene los preceptos legales aplicables, relato pormenorizado de los hechos temporales, espaciales y circunstanciales y argumentación lógico-jurídica que explica con claridad la razón por la cual los preceptos de ley tienen aplicación al caso concreto. ------------------------------------------------------------</w:t>
      </w:r>
    </w:p>
    <w:p w14:paraId="67FEB2E8" w14:textId="77777777" w:rsidR="00BF37FA" w:rsidRDefault="00BF37FA" w:rsidP="00E1257C">
      <w:pPr>
        <w:spacing w:line="360" w:lineRule="auto"/>
        <w:ind w:firstLine="709"/>
        <w:jc w:val="both"/>
        <w:rPr>
          <w:rFonts w:ascii="Century" w:hAnsi="Century"/>
        </w:rPr>
      </w:pPr>
    </w:p>
    <w:p w14:paraId="2597C346" w14:textId="0236BA61"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00F94876" w:rsidRPr="00F94876">
        <w:rPr>
          <w:rFonts w:ascii="Century" w:hAnsi="Century"/>
        </w:rPr>
        <w:t>lo esgrimido por la parte actora</w:t>
      </w:r>
      <w:r w:rsidRPr="00F94876">
        <w:rPr>
          <w:rFonts w:ascii="Century" w:hAnsi="Century"/>
        </w:rPr>
        <w:t>,</w:t>
      </w:r>
      <w:r w:rsidRPr="00E1257C">
        <w:rPr>
          <w:rFonts w:ascii="Century" w:hAnsi="Century"/>
        </w:rPr>
        <w:t xml:space="preserve">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3E22634C" w:rsidR="005C321A"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w:t>
      </w:r>
      <w:r w:rsidR="00F94876">
        <w:rPr>
          <w:bCs/>
          <w:i/>
        </w:rPr>
        <w:t>circular vehículo sin portar el holograma o documento de verificación vehicular</w:t>
      </w:r>
      <w:r w:rsidR="005C321A">
        <w:rPr>
          <w:bCs/>
          <w:i/>
        </w:rPr>
        <w:t>”.</w:t>
      </w:r>
    </w:p>
    <w:p w14:paraId="319CB1E5" w14:textId="77777777" w:rsidR="00702541" w:rsidRDefault="00702541" w:rsidP="00B00A51">
      <w:pPr>
        <w:pStyle w:val="RESOLUCIONES"/>
        <w:rPr>
          <w:rStyle w:val="RESOLUCIONESCar"/>
        </w:rPr>
      </w:pPr>
    </w:p>
    <w:p w14:paraId="2AF844C1" w14:textId="4776BF7B"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3773DC25" w:rsidR="00AC225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w:t>
      </w:r>
      <w:r w:rsidR="00F94876">
        <w:rPr>
          <w:rStyle w:val="RESOLUCIONESCar"/>
        </w:rPr>
        <w:t xml:space="preserve">del acta de infracción impugnada, se aprecia que el </w:t>
      </w:r>
      <w:r w:rsidR="005C321A">
        <w:rPr>
          <w:rStyle w:val="RESOLUCIONESCar"/>
        </w:rPr>
        <w:t>agente de tránsito ahora demandad</w:t>
      </w:r>
      <w:r w:rsidR="00F94876">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no realizó la verificación vehicular, </w:t>
      </w:r>
      <w:r w:rsidR="00BB09E9">
        <w:rPr>
          <w:rStyle w:val="RESOLUCIONESCar"/>
        </w:rPr>
        <w:t xml:space="preserve">ya que no señala si reviso el vehículo y si </w:t>
      </w:r>
      <w:r>
        <w:rPr>
          <w:rStyle w:val="RESOLUCIONESCar"/>
        </w:rPr>
        <w:t>además</w:t>
      </w:r>
      <w:r w:rsidR="00BB09E9">
        <w:rPr>
          <w:rStyle w:val="RESOLUCIONESCar"/>
        </w:rPr>
        <w:t xml:space="preserve"> solicito en su caso, el documento con el que el actor pudiera acreditar la verificación referida</w:t>
      </w:r>
      <w:r>
        <w:rPr>
          <w:rStyle w:val="RESOLUCIONESCar"/>
        </w:rPr>
        <w:t>,</w:t>
      </w:r>
      <w:r w:rsidR="00F94876">
        <w:rPr>
          <w:rStyle w:val="RESOLUCIONESCar"/>
        </w:rPr>
        <w:t xml:space="preserve"> aunado a que no hace una referencia exacta al lugar en que ocurrieron los hechos. -----------------</w:t>
      </w:r>
    </w:p>
    <w:p w14:paraId="6B96F6EF" w14:textId="5070EE09" w:rsidR="00AC2253" w:rsidRDefault="00AC225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24FC5F89" w:rsidR="00FE76EB" w:rsidRDefault="00FE76EB" w:rsidP="00F94876">
      <w:pPr>
        <w:pStyle w:val="RESOLUCIONES"/>
      </w:pPr>
      <w:r>
        <w:t xml:space="preserve">Por tanto, ante la irregularidad advertida, lo procedente es decretar la NULIDAD TOTAL del acto contenido en el acta de infracción </w:t>
      </w:r>
      <w:r w:rsidRPr="00E73FB5">
        <w:t xml:space="preserve">número </w:t>
      </w:r>
      <w:r w:rsidR="00F94876" w:rsidRPr="00E1257C">
        <w:rPr>
          <w:b/>
        </w:rPr>
        <w:t>T5</w:t>
      </w:r>
      <w:r w:rsidR="00F94876">
        <w:rPr>
          <w:b/>
        </w:rPr>
        <w:t>881253 (Letra T cinco ocho ocho uno dos cinco tres</w:t>
      </w:r>
      <w:r w:rsidR="00F94876" w:rsidRPr="00E1257C">
        <w:rPr>
          <w:b/>
        </w:rPr>
        <w:t xml:space="preserve">) </w:t>
      </w:r>
      <w:r w:rsidR="00F94876">
        <w:t xml:space="preserve">levantada en fecha 17 diecisiete de julio del año </w:t>
      </w:r>
      <w:r w:rsidR="00F94876" w:rsidRPr="00E1257C">
        <w:t>del año 201</w:t>
      </w:r>
      <w:r w:rsidR="00F94876">
        <w:t>8</w:t>
      </w:r>
      <w:r w:rsidR="00F94876" w:rsidRPr="00E1257C">
        <w:t xml:space="preserve"> do</w:t>
      </w:r>
      <w:r w:rsidR="00F94876">
        <w:t>s mil dieciocho</w:t>
      </w:r>
      <w:r>
        <w:t>, emitida por el Agente de Tránsito Municipal. -----------------------------------------------------------</w:t>
      </w:r>
      <w:r w:rsidR="005F52C1">
        <w:t>---------------</w:t>
      </w:r>
      <w:r w:rsidR="00F94876">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36F6C1DB" w14:textId="699F510D" w:rsidR="000A06C6" w:rsidRPr="00D6760D" w:rsidRDefault="00E1257C" w:rsidP="000A06C6">
      <w:pPr>
        <w:pStyle w:val="SENTENCIAS"/>
      </w:pPr>
      <w:r w:rsidRPr="00E1257C">
        <w:rPr>
          <w:b/>
          <w:lang w:val="es-MX"/>
        </w:rPr>
        <w:t xml:space="preserve">SÉPTIMO. </w:t>
      </w:r>
      <w:r w:rsidRPr="00E1257C">
        <w:rPr>
          <w:iCs/>
        </w:rPr>
        <w:t>En virtud de haberse decretado la nulidad total del acta de infracción combatida, resu</w:t>
      </w:r>
      <w:r w:rsidR="005F52C1">
        <w:rPr>
          <w:iCs/>
        </w:rPr>
        <w:t xml:space="preserve">lta procedente la devolución de la </w:t>
      </w:r>
      <w:r w:rsidR="000A06C6">
        <w:rPr>
          <w:iCs/>
        </w:rPr>
        <w:t xml:space="preserve">cantidad pagada por el justiciable, la cual quedo acreditada con el recibo de pago AA7917082 (Letra A A siete nueve uno siete cero ocho dos), de fecha 08 ocho de agosto del presente año, </w:t>
      </w:r>
      <w:r w:rsidR="00702541">
        <w:rPr>
          <w:iCs/>
        </w:rPr>
        <w:t>por la cantidad de $1,209.00 (</w:t>
      </w:r>
      <w:r w:rsidR="000A06C6">
        <w:rPr>
          <w:iCs/>
        </w:rPr>
        <w:t xml:space="preserve">mil doscientos nueve pesos 00/100 M/N), </w:t>
      </w:r>
      <w:r w:rsidR="000A06C6" w:rsidRPr="00D6760D">
        <w:t>por lo que con fundamento en el artículo 300, fracción V, de</w:t>
      </w:r>
      <w:r w:rsidR="000A06C6">
        <w:t>l</w:t>
      </w:r>
      <w:r w:rsidR="000A06C6" w:rsidRPr="00D6760D">
        <w:t xml:space="preserve"> invocado Código de Procedimiento y Justicia Administrativa; se reconoce el derecho que tiene el justiciable a la devolución </w:t>
      </w:r>
      <w:r w:rsidR="000A06C6">
        <w:t>de dicho importe</w:t>
      </w:r>
      <w:r w:rsidR="000A06C6" w:rsidRPr="00D6760D">
        <w:t>.</w:t>
      </w:r>
      <w:r w:rsidR="000A06C6">
        <w:t xml:space="preserve"> </w:t>
      </w:r>
      <w:r w:rsidR="000A06C6" w:rsidRPr="00D6760D">
        <w:t>-</w:t>
      </w:r>
      <w:r w:rsidR="000A06C6">
        <w:t>------</w:t>
      </w:r>
      <w:r w:rsidR="00702541">
        <w:t>-----------------</w:t>
      </w:r>
      <w:r w:rsidR="000A06C6">
        <w:t>-----------</w:t>
      </w:r>
    </w:p>
    <w:p w14:paraId="3377B5D1" w14:textId="77777777" w:rsidR="000A06C6" w:rsidRDefault="000A06C6" w:rsidP="000A06C6">
      <w:pPr>
        <w:pStyle w:val="SENTENCIAS"/>
      </w:pPr>
    </w:p>
    <w:p w14:paraId="1286E2CD" w14:textId="77777777" w:rsidR="000A06C6" w:rsidRPr="00C16795" w:rsidRDefault="000A06C6" w:rsidP="000A06C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5BB79E13" w14:textId="77777777" w:rsidR="000A06C6" w:rsidRDefault="000A06C6" w:rsidP="000A06C6">
      <w:pPr>
        <w:pStyle w:val="SENTENCIAS"/>
        <w:rPr>
          <w:rFonts w:ascii="Calibri" w:hAnsi="Calibri"/>
          <w:color w:val="767171" w:themeColor="background2" w:themeShade="80"/>
          <w:sz w:val="26"/>
          <w:szCs w:val="26"/>
        </w:rPr>
      </w:pPr>
    </w:p>
    <w:p w14:paraId="2E38234F" w14:textId="77777777" w:rsidR="000A06C6" w:rsidRPr="007D0C4C" w:rsidRDefault="000A06C6" w:rsidP="000A06C6">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p>
    <w:p w14:paraId="3AAF5076" w14:textId="77777777" w:rsidR="000A06C6" w:rsidRDefault="000A06C6" w:rsidP="000A06C6">
      <w:pPr>
        <w:pStyle w:val="SENTENCIAS"/>
        <w:rPr>
          <w:rFonts w:cs="Calibri"/>
          <w:b/>
          <w:i/>
        </w:rPr>
      </w:pPr>
    </w:p>
    <w:p w14:paraId="72AE92A2" w14:textId="77777777" w:rsidR="000A06C6" w:rsidRPr="00702541" w:rsidRDefault="000A06C6" w:rsidP="000A06C6">
      <w:pPr>
        <w:pStyle w:val="TESISYJURIS"/>
        <w:rPr>
          <w:sz w:val="22"/>
        </w:rPr>
      </w:pPr>
      <w:r w:rsidRPr="00702541">
        <w:rPr>
          <w:sz w:val="22"/>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E3C53E7" w14:textId="77777777" w:rsidR="000A06C6" w:rsidRPr="002F4799" w:rsidRDefault="000A06C6" w:rsidP="000A06C6">
      <w:pPr>
        <w:pStyle w:val="TESISYJURIS"/>
        <w:rPr>
          <w:rFonts w:ascii="Calibri" w:hAnsi="Calibri"/>
          <w:color w:val="767171" w:themeColor="background2" w:themeShade="80"/>
          <w:szCs w:val="27"/>
        </w:rPr>
      </w:pPr>
    </w:p>
    <w:p w14:paraId="5B6B92EB" w14:textId="77777777" w:rsidR="000A06C6" w:rsidRDefault="000A06C6" w:rsidP="000A06C6">
      <w:pPr>
        <w:pStyle w:val="Textoindependiente"/>
        <w:rPr>
          <w:rFonts w:ascii="Calibri" w:hAnsi="Calibri"/>
          <w:color w:val="7F7F7F" w:themeColor="text1" w:themeTint="80"/>
          <w:sz w:val="20"/>
          <w:szCs w:val="20"/>
        </w:rPr>
      </w:pPr>
    </w:p>
    <w:p w14:paraId="48F01E95" w14:textId="77777777" w:rsidR="000A06C6" w:rsidRPr="007D0C4C" w:rsidRDefault="000A06C6" w:rsidP="000A06C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w:t>
      </w:r>
      <w:r>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2325EB69" w14:textId="77777777" w:rsidR="00702541" w:rsidRDefault="00702541" w:rsidP="00FE76EB">
      <w:pPr>
        <w:spacing w:line="360" w:lineRule="auto"/>
        <w:ind w:firstLine="709"/>
        <w:jc w:val="center"/>
        <w:rPr>
          <w:rFonts w:ascii="Century" w:hAnsi="Century"/>
          <w:b/>
          <w:iCs/>
          <w:lang w:val="es-MX"/>
        </w:rPr>
      </w:pPr>
    </w:p>
    <w:p w14:paraId="17628257" w14:textId="77777777" w:rsidR="00702541" w:rsidRDefault="00702541" w:rsidP="00FE76EB">
      <w:pPr>
        <w:spacing w:line="360" w:lineRule="auto"/>
        <w:ind w:firstLine="709"/>
        <w:jc w:val="center"/>
        <w:rPr>
          <w:rFonts w:ascii="Century" w:hAnsi="Century"/>
          <w:b/>
          <w:iCs/>
          <w:lang w:val="es-MX"/>
        </w:rPr>
      </w:pPr>
    </w:p>
    <w:p w14:paraId="34FB889A" w14:textId="32D7AF08"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7204B387" w:rsidR="00E1257C" w:rsidRPr="00E1257C" w:rsidRDefault="00E1257C" w:rsidP="000A06C6">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0A06C6" w:rsidRPr="00E1257C">
        <w:rPr>
          <w:b/>
        </w:rPr>
        <w:t>T5</w:t>
      </w:r>
      <w:r w:rsidR="000A06C6">
        <w:rPr>
          <w:b/>
        </w:rPr>
        <w:t>881253 (Letra T cinco ocho ocho uno dos cinco tres</w:t>
      </w:r>
      <w:r w:rsidR="000A06C6" w:rsidRPr="00E1257C">
        <w:rPr>
          <w:b/>
        </w:rPr>
        <w:t>)</w:t>
      </w:r>
      <w:r w:rsidR="00702541">
        <w:rPr>
          <w:b/>
        </w:rPr>
        <w:t>,</w:t>
      </w:r>
      <w:r w:rsidR="000A06C6" w:rsidRPr="00E1257C">
        <w:rPr>
          <w:b/>
        </w:rPr>
        <w:t xml:space="preserve"> </w:t>
      </w:r>
      <w:r w:rsidR="000A06C6">
        <w:t xml:space="preserve">levantada en fecha 17 diecisiete de julio del año </w:t>
      </w:r>
      <w:r w:rsidR="000A06C6" w:rsidRPr="00E1257C">
        <w:t>del año 201</w:t>
      </w:r>
      <w:r w:rsidR="000A06C6">
        <w:t>8</w:t>
      </w:r>
      <w:r w:rsidR="000A06C6" w:rsidRPr="00E1257C">
        <w:t xml:space="preserve"> do</w:t>
      </w:r>
      <w:r w:rsidR="000A06C6">
        <w:t>s mil dieciocho</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51DEC102"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w:t>
      </w:r>
      <w:r w:rsidR="000A06C6">
        <w:rPr>
          <w:rFonts w:ascii="Century" w:hAnsi="Century"/>
          <w:iCs/>
          <w:lang w:val="es-MX"/>
        </w:rPr>
        <w:t>de la cantidad pagada por dicho concepto</w:t>
      </w:r>
      <w:r w:rsidRPr="00E1257C">
        <w:rPr>
          <w:rFonts w:ascii="Century" w:hAnsi="Century"/>
          <w:iCs/>
          <w:lang w:val="es-MX"/>
        </w:rPr>
        <w:t xml:space="preserve">, por lo que </w:t>
      </w:r>
      <w:r w:rsidRPr="00E1257C">
        <w:rPr>
          <w:rFonts w:ascii="Century" w:hAnsi="Century"/>
          <w:lang w:val="es-MX"/>
        </w:rPr>
        <w:t xml:space="preserve">se condena a que la autoridad demandada realice las gestiones necesarias para la devolución </w:t>
      </w:r>
      <w:r w:rsidR="00F21BC0">
        <w:rPr>
          <w:rFonts w:ascii="Century" w:hAnsi="Century"/>
          <w:lang w:val="es-MX"/>
        </w:rPr>
        <w:t>la cantidad erogada por el actor</w:t>
      </w:r>
      <w:r w:rsidRPr="00E1257C">
        <w:rPr>
          <w:rFonts w:ascii="Century" w:hAnsi="Century"/>
          <w:lang w:val="es-MX"/>
        </w:rPr>
        <w:t xml:space="preserve">; ello en términos de lo determinado en el Considerando </w:t>
      </w:r>
      <w:r w:rsidR="000A06C6">
        <w:rPr>
          <w:rFonts w:ascii="Century" w:hAnsi="Century"/>
          <w:lang w:val="es-MX"/>
        </w:rPr>
        <w:t xml:space="preserve">Séptimo </w:t>
      </w:r>
      <w:r w:rsidRPr="00E1257C">
        <w:rPr>
          <w:rFonts w:ascii="Century" w:hAnsi="Century"/>
          <w:lang w:val="es-MX"/>
        </w:rPr>
        <w:t>de</w:t>
      </w:r>
      <w:r w:rsidR="00F21BC0">
        <w:rPr>
          <w:rFonts w:ascii="Century" w:hAnsi="Century"/>
          <w:lang w:val="es-MX"/>
        </w:rPr>
        <w:t xml:space="preserv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71F31B01" w14:textId="77777777" w:rsidR="00702541" w:rsidRDefault="00702541" w:rsidP="00E1257C">
      <w:pPr>
        <w:spacing w:line="360" w:lineRule="auto"/>
        <w:ind w:firstLine="709"/>
        <w:jc w:val="both"/>
        <w:rPr>
          <w:rFonts w:ascii="Century" w:hAnsi="Century"/>
          <w:b/>
          <w:lang w:val="es-MX"/>
        </w:rPr>
      </w:pPr>
    </w:p>
    <w:p w14:paraId="32F7C74C" w14:textId="2725D89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09D79" w14:textId="77777777" w:rsidR="00132E0D" w:rsidRDefault="00132E0D">
      <w:r>
        <w:separator/>
      </w:r>
    </w:p>
  </w:endnote>
  <w:endnote w:type="continuationSeparator" w:id="0">
    <w:p w14:paraId="745EF2D9" w14:textId="77777777" w:rsidR="00132E0D" w:rsidRDefault="00132E0D">
      <w:r>
        <w:continuationSeparator/>
      </w:r>
    </w:p>
  </w:endnote>
  <w:endnote w:type="continuationNotice" w:id="1">
    <w:p w14:paraId="40048F9B" w14:textId="77777777" w:rsidR="00132E0D" w:rsidRDefault="0013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72F9E6"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32E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32E0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3BA2" w14:textId="77777777" w:rsidR="00132E0D" w:rsidRDefault="00132E0D">
      <w:r>
        <w:separator/>
      </w:r>
    </w:p>
  </w:footnote>
  <w:footnote w:type="continuationSeparator" w:id="0">
    <w:p w14:paraId="2C7560C2" w14:textId="77777777" w:rsidR="00132E0D" w:rsidRDefault="00132E0D">
      <w:r>
        <w:continuationSeparator/>
      </w:r>
    </w:p>
  </w:footnote>
  <w:footnote w:type="continuationNotice" w:id="1">
    <w:p w14:paraId="5F871213" w14:textId="77777777" w:rsidR="00132E0D" w:rsidRDefault="00132E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6B37DB47" w:rsidR="0090042C" w:rsidRDefault="0090042C" w:rsidP="007F7AC8">
    <w:pPr>
      <w:pStyle w:val="Encabezado"/>
      <w:jc w:val="right"/>
    </w:pPr>
    <w:r>
      <w:rPr>
        <w:color w:val="7F7F7F" w:themeColor="text1" w:themeTint="80"/>
      </w:rPr>
      <w:t>Expediente Número 1</w:t>
    </w:r>
    <w:r w:rsidR="006F0152">
      <w:rPr>
        <w:color w:val="7F7F7F" w:themeColor="text1" w:themeTint="80"/>
      </w:rPr>
      <w:t>170</w:t>
    </w:r>
    <w:r>
      <w:rPr>
        <w:color w:val="7F7F7F" w:themeColor="text1" w:themeTint="80"/>
      </w:rPr>
      <w:t>/3erJAM/201</w:t>
    </w:r>
    <w:r w:rsidR="006F0152">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B2F"/>
    <w:multiLevelType w:val="hybridMultilevel"/>
    <w:tmpl w:val="E41E170A"/>
    <w:lvl w:ilvl="0" w:tplc="DD524A6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34B7506"/>
    <w:multiLevelType w:val="hybridMultilevel"/>
    <w:tmpl w:val="E5EE5884"/>
    <w:lvl w:ilvl="0" w:tplc="E520AAF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CE525C8"/>
    <w:multiLevelType w:val="hybridMultilevel"/>
    <w:tmpl w:val="5FC48002"/>
    <w:lvl w:ilvl="0" w:tplc="EF16B544">
      <w:start w:val="1"/>
      <w:numFmt w:val="decimal"/>
      <w:lvlText w:val="%1."/>
      <w:lvlJc w:val="lef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21"/>
  </w:num>
  <w:num w:numId="3">
    <w:abstractNumId w:val="15"/>
  </w:num>
  <w:num w:numId="4">
    <w:abstractNumId w:val="6"/>
  </w:num>
  <w:num w:numId="5">
    <w:abstractNumId w:val="1"/>
  </w:num>
  <w:num w:numId="6">
    <w:abstractNumId w:val="3"/>
  </w:num>
  <w:num w:numId="7">
    <w:abstractNumId w:val="11"/>
  </w:num>
  <w:num w:numId="8">
    <w:abstractNumId w:val="22"/>
  </w:num>
  <w:num w:numId="9">
    <w:abstractNumId w:val="23"/>
  </w:num>
  <w:num w:numId="10">
    <w:abstractNumId w:val="14"/>
  </w:num>
  <w:num w:numId="11">
    <w:abstractNumId w:val="4"/>
  </w:num>
  <w:num w:numId="12">
    <w:abstractNumId w:val="19"/>
  </w:num>
  <w:num w:numId="13">
    <w:abstractNumId w:val="5"/>
  </w:num>
  <w:num w:numId="14">
    <w:abstractNumId w:val="18"/>
  </w:num>
  <w:num w:numId="15">
    <w:abstractNumId w:val="17"/>
  </w:num>
  <w:num w:numId="16">
    <w:abstractNumId w:val="12"/>
  </w:num>
  <w:num w:numId="17">
    <w:abstractNumId w:val="9"/>
  </w:num>
  <w:num w:numId="18">
    <w:abstractNumId w:val="8"/>
  </w:num>
  <w:num w:numId="19">
    <w:abstractNumId w:val="10"/>
  </w:num>
  <w:num w:numId="20">
    <w:abstractNumId w:val="13"/>
  </w:num>
  <w:num w:numId="21">
    <w:abstractNumId w:val="16"/>
  </w:num>
  <w:num w:numId="22">
    <w:abstractNumId w:val="0"/>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06C6"/>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2E0D"/>
    <w:rsid w:val="00133CE0"/>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757B"/>
    <w:rsid w:val="002F2BF4"/>
    <w:rsid w:val="002F4D5A"/>
    <w:rsid w:val="002F5B78"/>
    <w:rsid w:val="00300217"/>
    <w:rsid w:val="00301EBA"/>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15C1F"/>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AEB"/>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48BA"/>
    <w:rsid w:val="005D4DE5"/>
    <w:rsid w:val="005D53EB"/>
    <w:rsid w:val="005E327B"/>
    <w:rsid w:val="005F443F"/>
    <w:rsid w:val="005F52C1"/>
    <w:rsid w:val="006044E3"/>
    <w:rsid w:val="00605B32"/>
    <w:rsid w:val="0060678A"/>
    <w:rsid w:val="00607AA5"/>
    <w:rsid w:val="0061011B"/>
    <w:rsid w:val="006134B7"/>
    <w:rsid w:val="006221F3"/>
    <w:rsid w:val="00623568"/>
    <w:rsid w:val="00626F09"/>
    <w:rsid w:val="006336E4"/>
    <w:rsid w:val="00647B09"/>
    <w:rsid w:val="0065097B"/>
    <w:rsid w:val="00650E5B"/>
    <w:rsid w:val="00651A60"/>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0152"/>
    <w:rsid w:val="006F185D"/>
    <w:rsid w:val="006F411B"/>
    <w:rsid w:val="006F45AA"/>
    <w:rsid w:val="00701194"/>
    <w:rsid w:val="00702541"/>
    <w:rsid w:val="00702637"/>
    <w:rsid w:val="00703E0D"/>
    <w:rsid w:val="00705AB2"/>
    <w:rsid w:val="0070683F"/>
    <w:rsid w:val="00707E62"/>
    <w:rsid w:val="007112C0"/>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E54B6"/>
    <w:rsid w:val="007F0135"/>
    <w:rsid w:val="007F347D"/>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96D28"/>
    <w:rsid w:val="008A48EE"/>
    <w:rsid w:val="008A79DC"/>
    <w:rsid w:val="008B1A83"/>
    <w:rsid w:val="008B2AE9"/>
    <w:rsid w:val="008B39CE"/>
    <w:rsid w:val="008B40CC"/>
    <w:rsid w:val="008B50E7"/>
    <w:rsid w:val="008D0FC4"/>
    <w:rsid w:val="008D515E"/>
    <w:rsid w:val="008E41DF"/>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4EB6"/>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37FA"/>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CF682B"/>
    <w:rsid w:val="00D01EED"/>
    <w:rsid w:val="00D05F90"/>
    <w:rsid w:val="00D1046C"/>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38AF"/>
    <w:rsid w:val="00DE3ECD"/>
    <w:rsid w:val="00DE5A62"/>
    <w:rsid w:val="00DF133F"/>
    <w:rsid w:val="00E05719"/>
    <w:rsid w:val="00E07749"/>
    <w:rsid w:val="00E1223E"/>
    <w:rsid w:val="00E1257C"/>
    <w:rsid w:val="00E158E8"/>
    <w:rsid w:val="00E25411"/>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6B48"/>
    <w:rsid w:val="00EC71FF"/>
    <w:rsid w:val="00ED273E"/>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1BC0"/>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4876"/>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DE3F1-048D-48A6-B88D-03D89DB6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3744</Words>
  <Characters>20593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2019-01-31T19:19:00Z</dcterms:created>
  <dcterms:modified xsi:type="dcterms:W3CDTF">2019-01-31T19:19:00Z</dcterms:modified>
</cp:coreProperties>
</file>